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97AF9">
      <w:pPr>
        <w:spacing w:before="98" w:line="224" w:lineRule="auto"/>
        <w:ind w:left="2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附件：</w:t>
      </w:r>
    </w:p>
    <w:p w14:paraId="40FC2884">
      <w:pPr>
        <w:spacing w:before="309" w:line="187" w:lineRule="auto"/>
        <w:ind w:left="3197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专</w:t>
      </w:r>
      <w:r>
        <w:rPr>
          <w:rFonts w:ascii="微软雅黑" w:hAnsi="微软雅黑" w:eastAsia="微软雅黑" w:cs="微软雅黑"/>
          <w:spacing w:val="9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家</w:t>
      </w:r>
      <w:r>
        <w:rPr>
          <w:rFonts w:ascii="微软雅黑" w:hAnsi="微软雅黑" w:eastAsia="微软雅黑" w:cs="微软雅黑"/>
          <w:spacing w:val="10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简</w:t>
      </w:r>
      <w:r>
        <w:rPr>
          <w:rFonts w:ascii="微软雅黑" w:hAnsi="微软雅黑" w:eastAsia="微软雅黑" w:cs="微软雅黑"/>
          <w:spacing w:val="10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介</w:t>
      </w:r>
    </w:p>
    <w:p w14:paraId="5406FA53">
      <w:pPr>
        <w:spacing w:before="302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【吴佐民简介】</w:t>
      </w:r>
    </w:p>
    <w:p w14:paraId="57B2A651">
      <w:pPr>
        <w:pStyle w:val="2"/>
        <w:spacing w:before="231" w:line="366" w:lineRule="auto"/>
        <w:ind w:left="15" w:firstLine="645"/>
        <w:jc w:val="both"/>
      </w:pPr>
      <w:r>
        <w:rPr>
          <w:spacing w:val="3"/>
        </w:rPr>
        <w:t>吴佐民，享受国务院政府特殊津贴，教授级高级工程师，北</w:t>
      </w:r>
      <w:r>
        <w:rPr>
          <w:spacing w:val="5"/>
        </w:rPr>
        <w:t xml:space="preserve"> </w:t>
      </w:r>
      <w:r>
        <w:rPr>
          <w:spacing w:val="4"/>
        </w:rPr>
        <w:t>京建设工程招标和造价管理协会会长，教育部高等学校工</w:t>
      </w:r>
      <w:r>
        <w:rPr>
          <w:spacing w:val="3"/>
        </w:rPr>
        <w:t>程管理</w:t>
      </w:r>
      <w:r>
        <w:t xml:space="preserve"> </w:t>
      </w:r>
      <w:r>
        <w:rPr>
          <w:spacing w:val="4"/>
        </w:rPr>
        <w:t>和工程造价专业教学指导分委员会委员，住建部高等教育工程管</w:t>
      </w:r>
      <w:r>
        <w:t xml:space="preserve"> </w:t>
      </w:r>
      <w:r>
        <w:rPr>
          <w:spacing w:val="4"/>
        </w:rPr>
        <w:t>理专业评估委员会副主任，住建部标准定额司工程计价专家委员</w:t>
      </w:r>
      <w:r>
        <w:t xml:space="preserve"> </w:t>
      </w:r>
      <w:r>
        <w:rPr>
          <w:spacing w:val="4"/>
        </w:rPr>
        <w:t>会副主任，中国建设工程造价管理协会原秘书长、专家委员会常</w:t>
      </w:r>
      <w:r>
        <w:t xml:space="preserve"> </w:t>
      </w:r>
      <w:r>
        <w:rPr>
          <w:spacing w:val="4"/>
        </w:rPr>
        <w:t>务副主任，中国仲裁法学研究会建筑工程专委会专家委员</w:t>
      </w:r>
      <w:r>
        <w:rPr>
          <w:spacing w:val="3"/>
        </w:rPr>
        <w:t>，北京</w:t>
      </w:r>
      <w:r>
        <w:t xml:space="preserve"> </w:t>
      </w:r>
      <w:r>
        <w:rPr>
          <w:spacing w:val="4"/>
        </w:rPr>
        <w:t>市高级人民法院专业咨询委员会委员，广联达股份公司董事、高</w:t>
      </w:r>
      <w:r>
        <w:t xml:space="preserve"> </w:t>
      </w:r>
      <w:r>
        <w:rPr>
          <w:spacing w:val="9"/>
        </w:rPr>
        <w:t>级顾问，北京仲裁委员会/北京国际仲裁院、中国海事仲裁委员</w:t>
      </w:r>
      <w:r>
        <w:rPr>
          <w:spacing w:val="14"/>
        </w:rPr>
        <w:t xml:space="preserve"> </w:t>
      </w:r>
      <w:r>
        <w:rPr>
          <w:spacing w:val="2"/>
        </w:rPr>
        <w:t>会、深圳仲裁委员会/深圳国际仲裁院、武汉仲裁委员会</w:t>
      </w:r>
      <w:r>
        <w:rPr>
          <w:spacing w:val="1"/>
        </w:rPr>
        <w:t>仲裁员，</w:t>
      </w:r>
      <w:r>
        <w:t xml:space="preserve"> </w:t>
      </w:r>
      <w:r>
        <w:rPr>
          <w:spacing w:val="4"/>
        </w:rPr>
        <w:t>中国注册造价工程师、咨询工程师、英国皇家特许测量师协会资</w:t>
      </w:r>
      <w:r>
        <w:t xml:space="preserve"> </w:t>
      </w:r>
      <w:r>
        <w:rPr>
          <w:spacing w:val="7"/>
        </w:rPr>
        <w:t>深会员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rFonts w:ascii="Times New Roman" w:hAnsi="Times New Roman" w:eastAsia="Times New Roman" w:cs="Times New Roman"/>
        </w:rPr>
        <w:t>FRICS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。</w:t>
      </w:r>
    </w:p>
    <w:p w14:paraId="2CCC50D6">
      <w:pPr>
        <w:pStyle w:val="2"/>
        <w:spacing w:before="95" w:line="366" w:lineRule="auto"/>
        <w:ind w:left="15" w:right="97" w:firstLine="645"/>
        <w:jc w:val="both"/>
      </w:pPr>
      <w:r>
        <w:rPr>
          <w:spacing w:val="3"/>
        </w:rPr>
        <w:t>吴佐民先生个人专著与成果：主编住建部工程造价专业“十</w:t>
      </w:r>
      <w:r>
        <w:rPr>
          <w:spacing w:val="7"/>
        </w:rPr>
        <w:t xml:space="preserve"> </w:t>
      </w:r>
      <w:r>
        <w:rPr>
          <w:spacing w:val="4"/>
        </w:rPr>
        <w:t>三五”、“十四五”规划教材《工程造价概论》，出版《建设工</w:t>
      </w:r>
      <w:r>
        <w:t xml:space="preserve"> </w:t>
      </w:r>
      <w:r>
        <w:rPr>
          <w:spacing w:val="4"/>
        </w:rPr>
        <w:t>程造价争议解决指引》《中国工程造价管理体系研究报告》《新</w:t>
      </w:r>
      <w:r>
        <w:t xml:space="preserve"> </w:t>
      </w:r>
      <w:r>
        <w:rPr>
          <w:spacing w:val="4"/>
        </w:rPr>
        <w:t>冠疫情事件工期与费用索赔指南》等专著；负责起草了住房和城</w:t>
      </w:r>
      <w:r>
        <w:t xml:space="preserve"> </w:t>
      </w:r>
      <w:r>
        <w:rPr>
          <w:spacing w:val="4"/>
        </w:rPr>
        <w:t>乡建设部部令《建筑工程施工发包与承包计价管理办法》</w:t>
      </w:r>
      <w:r>
        <w:rPr>
          <w:spacing w:val="3"/>
        </w:rPr>
        <w:t>；主编</w:t>
      </w:r>
      <w:r>
        <w:t xml:space="preserve"> </w:t>
      </w:r>
      <w:r>
        <w:rPr>
          <w:spacing w:val="4"/>
        </w:rPr>
        <w:t>或参编《工程造价术语标准》《建设工程造价咨询规范》</w:t>
      </w:r>
      <w:r>
        <w:rPr>
          <w:spacing w:val="3"/>
        </w:rPr>
        <w:t>《建设</w:t>
      </w:r>
      <w:r>
        <w:t xml:space="preserve"> </w:t>
      </w:r>
      <w:r>
        <w:rPr>
          <w:spacing w:val="4"/>
        </w:rPr>
        <w:t>工程工程量清单计价规范》《建设工程造价鉴定规范》《建设项</w:t>
      </w:r>
    </w:p>
    <w:p w14:paraId="4170146B">
      <w:pPr>
        <w:spacing w:line="366" w:lineRule="auto"/>
        <w:sectPr>
          <w:footerReference r:id="rId5" w:type="default"/>
          <w:pgSz w:w="11906" w:h="16839"/>
          <w:pgMar w:top="400" w:right="1421" w:bottom="1182" w:left="1578" w:header="0" w:footer="994" w:gutter="0"/>
          <w:cols w:space="720" w:num="1"/>
        </w:sectPr>
      </w:pPr>
    </w:p>
    <w:p w14:paraId="1C6629AB">
      <w:pPr>
        <w:spacing w:line="266" w:lineRule="auto"/>
        <w:rPr>
          <w:rFonts w:ascii="Arial"/>
          <w:sz w:val="21"/>
        </w:rPr>
      </w:pPr>
    </w:p>
    <w:p w14:paraId="449CA80E">
      <w:pPr>
        <w:spacing w:line="266" w:lineRule="auto"/>
        <w:rPr>
          <w:rFonts w:ascii="Arial"/>
          <w:sz w:val="21"/>
        </w:rPr>
      </w:pPr>
    </w:p>
    <w:p w14:paraId="2166DB1E">
      <w:pPr>
        <w:spacing w:line="266" w:lineRule="auto"/>
        <w:rPr>
          <w:rFonts w:ascii="Arial"/>
          <w:sz w:val="21"/>
        </w:rPr>
      </w:pPr>
    </w:p>
    <w:p w14:paraId="381585C7">
      <w:pPr>
        <w:spacing w:line="267" w:lineRule="auto"/>
        <w:rPr>
          <w:rFonts w:ascii="Arial"/>
          <w:sz w:val="21"/>
        </w:rPr>
      </w:pPr>
    </w:p>
    <w:p w14:paraId="64282A79">
      <w:pPr>
        <w:pStyle w:val="2"/>
        <w:spacing w:before="100" w:line="362" w:lineRule="auto"/>
        <w:ind w:left="20" w:right="126" w:firstLine="61"/>
        <w:jc w:val="both"/>
      </w:pPr>
      <w:r>
        <w:rPr>
          <w:spacing w:val="1"/>
        </w:rPr>
        <w:t>目投资估算编审规程》《建设工程全过程造价咨询规程》《建设</w:t>
      </w:r>
      <w:r>
        <w:rPr>
          <w:spacing w:val="15"/>
        </w:rPr>
        <w:t xml:space="preserve"> </w:t>
      </w:r>
      <w:r>
        <w:rPr>
          <w:spacing w:val="4"/>
        </w:rPr>
        <w:t>工程造价鉴定作业指引》等国家或社团标准十</w:t>
      </w:r>
      <w:r>
        <w:rPr>
          <w:spacing w:val="3"/>
        </w:rPr>
        <w:t>余部。承担建设工</w:t>
      </w:r>
      <w:r>
        <w:t xml:space="preserve"> </w:t>
      </w:r>
      <w:r>
        <w:rPr>
          <w:spacing w:val="4"/>
        </w:rPr>
        <w:t>程咨询、资产评估等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120 </w:t>
      </w:r>
      <w:r>
        <w:rPr>
          <w:spacing w:val="4"/>
        </w:rPr>
        <w:t>余项，承担仲裁案件</w:t>
      </w:r>
      <w:r>
        <w:rPr>
          <w:rFonts w:ascii="Times New Roman" w:hAnsi="Times New Roman" w:eastAsia="Times New Roman" w:cs="Times New Roman"/>
          <w:spacing w:val="4"/>
        </w:rPr>
        <w:t xml:space="preserve">200 </w:t>
      </w:r>
      <w:r>
        <w:rPr>
          <w:spacing w:val="4"/>
        </w:rPr>
        <w:t>余项，参与工</w:t>
      </w:r>
      <w:r>
        <w:t xml:space="preserve"> </w:t>
      </w:r>
      <w:r>
        <w:rPr>
          <w:spacing w:val="7"/>
        </w:rPr>
        <w:t>程造价纠纷案件调解、争议评审、诉讼等工作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 </w:t>
      </w:r>
      <w:r>
        <w:rPr>
          <w:spacing w:val="7"/>
        </w:rPr>
        <w:t>余项。</w:t>
      </w:r>
    </w:p>
    <w:p w14:paraId="7731C2E8">
      <w:pPr>
        <w:spacing w:line="302" w:lineRule="auto"/>
        <w:rPr>
          <w:rFonts w:ascii="Arial"/>
          <w:sz w:val="21"/>
        </w:rPr>
      </w:pPr>
    </w:p>
    <w:p w14:paraId="48ECFD61">
      <w:pPr>
        <w:spacing w:line="303" w:lineRule="auto"/>
        <w:rPr>
          <w:rFonts w:ascii="Arial"/>
          <w:sz w:val="21"/>
        </w:rPr>
      </w:pPr>
    </w:p>
    <w:p w14:paraId="416CA248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【邱闯简介】</w:t>
      </w:r>
    </w:p>
    <w:p w14:paraId="6B3D6DD8">
      <w:pPr>
        <w:pStyle w:val="2"/>
        <w:spacing w:before="87" w:line="372" w:lineRule="auto"/>
        <w:ind w:left="20" w:firstLine="636"/>
      </w:pPr>
      <w:r>
        <w:rPr>
          <w:spacing w:val="-4"/>
        </w:rPr>
        <w:t>邱闯，毕业于牛津大学，担任</w:t>
      </w:r>
      <w:r>
        <w:fldChar w:fldCharType="begin"/>
      </w:r>
      <w:r>
        <w:instrText xml:space="preserve"> HYPERLINK "https://www.baidu.com/s?tn=84053098_3_dg&amp;wd=%E5%8C%97%E4%BA%AC%E4%BA%A4%E9%80%9A%E5%A4%A7%E5%AD%A6&amp;usm=1&amp;ie=utf-8&amp;rsv_pq=dd89c0df0002b09c&amp;oq=%E9%82%B1%E9%97%AF%E7%AE%80%E4%BB%8B&amp;rsv_t=2b1ci2Ytn2Q15RLjHbksUMSYuZfiAS5wn1KLObQAtWMASYz%2BYmHXiavxaIUa3jtcdgjXow&amp;rsv_dl=re_dqa_generate&amp;sa=re_dqa_generate" </w:instrText>
      </w:r>
      <w:r>
        <w:fldChar w:fldCharType="separate"/>
      </w:r>
      <w:r>
        <w:rPr>
          <w:spacing w:val="-4"/>
        </w:rPr>
        <w:t>北京交通大学</w:t>
      </w:r>
      <w:r>
        <w:rPr>
          <w:spacing w:val="-4"/>
        </w:rPr>
        <w:fldChar w:fldCharType="end"/>
      </w:r>
      <w:r>
        <w:rPr>
          <w:spacing w:val="-4"/>
        </w:rPr>
        <w:t>、</w:t>
      </w:r>
      <w:r>
        <w:fldChar w:fldCharType="begin"/>
      </w:r>
      <w:r>
        <w:instrText xml:space="preserve"> HYPERLINK "https://www.baidu.com/s?tn=84053098_3_dg&amp;wd=%E4%B8%AD%E5%A4%AE%E8%B4%A2%E7%BB%8F%E5%A4%A7%E5%AD%A6&amp;usm=1&amp;ie=utf-8&amp;rsv_pq=dd89c0df0002b09c&amp;oq=%E9%82%B1%E9%97%AF%E7%AE%80%E4%BB%8B&amp;rsv_t=2b1ci2Ytn2Q15RLjHbksUMSYuZfiAS5wn1KLObQAtWMASYz%2BYmHXiavxaIUa3jtcdgjXow&amp;rsv_dl=re_dqa_generate&amp;sa=re_dqa_generate" </w:instrText>
      </w:r>
      <w:r>
        <w:fldChar w:fldCharType="separate"/>
      </w:r>
      <w:r>
        <w:rPr>
          <w:spacing w:val="-4"/>
        </w:rPr>
        <w:t>中央财经大学</w:t>
      </w:r>
      <w:r>
        <w:rPr>
          <w:spacing w:val="-4"/>
        </w:rPr>
        <w:fldChar w:fldCharType="end"/>
      </w:r>
      <w:r>
        <w:rPr>
          <w:spacing w:val="-4"/>
        </w:rPr>
        <w:t>、</w:t>
      </w:r>
      <w:r>
        <w:rPr>
          <w:spacing w:val="12"/>
        </w:rPr>
        <w:t xml:space="preserve"> </w:t>
      </w:r>
      <w:r>
        <w:fldChar w:fldCharType="begin"/>
      </w:r>
      <w:r>
        <w:instrText xml:space="preserve"> HYPERLINK "https://www.baidu.com/s?tn=84053098_3_dg&amp;wd=%E5%8C%97%E4%BA%AC%E5%BB%BA%E7%AD%91%E5%A4%A7%E5%AD%A6&amp;usm=1&amp;ie=utf-8&amp;rsv_pq=dd89c0df0002b09c&amp;oq=%E9%82%B1%E9%97%AF%E7%AE%80%E4%BB%8B&amp;rsv_t=5424C%2BdRPRfvz4515DN%2BumSXcXcLLuzWexkOlCFxgz4hGrMKHD9zChnpXTRLxON02KiVEw&amp;rsv_dl=re_dqa_generate&amp;sa=re_dqa_generate" </w:instrText>
      </w:r>
      <w:r>
        <w:fldChar w:fldCharType="separate"/>
      </w:r>
      <w:r>
        <w:rPr>
          <w:spacing w:val="9"/>
        </w:rPr>
        <w:t>北京建筑大学</w:t>
      </w:r>
      <w:r>
        <w:rPr>
          <w:spacing w:val="9"/>
        </w:rPr>
        <w:fldChar w:fldCharType="end"/>
      </w:r>
      <w:r>
        <w:rPr>
          <w:spacing w:val="9"/>
        </w:rPr>
        <w:t>等多所高校兼职教授/导师，</w:t>
      </w:r>
      <w:r>
        <w:fldChar w:fldCharType="begin"/>
      </w:r>
      <w:r>
        <w:instrText xml:space="preserve"> HYPERLINK "https://www.baidu.com/s?tn=84053098_3_dg&amp;wd=%E3%80%8A%E5%BB%BA%E8%AE%BE%E5%B7%A5%E7%A8%8B%E5%B7%A5%E6%9C%9F%E5%BB%B6%E8%AF%AF%E9%87%8F%E5%8C%96%E5%88%86%E6%9E%90%E6%A0%87%E5%87%86%E3%80%8B&amp;usm=1&amp;ie=utf-8&amp;rsv_pq=dd89c0df0002b09c&amp;oq=%E9%82%B1%E9%97%AF%E7%AE%80%E4%BB%8B&amp;rsv_t=5b4eDZ0Q8EGtxbrYNEjexsHZmcDIz8h47VMOCz6QpBYb3lfdqkBIEGRiSxaNf8Wwzw1%2BfQ&amp;rsv_dl=re_dqa_generate&amp;sa=re_dqa_generate" </w:instrText>
      </w:r>
      <w:r>
        <w:fldChar w:fldCharType="separate"/>
      </w:r>
      <w:r>
        <w:rPr>
          <w:spacing w:val="9"/>
        </w:rPr>
        <w:t>《建设工程工期延误</w:t>
      </w:r>
      <w:r>
        <w:rPr>
          <w:spacing w:val="9"/>
        </w:rPr>
        <w:fldChar w:fldCharType="end"/>
      </w:r>
    </w:p>
    <w:p w14:paraId="171DBB62">
      <w:pPr>
        <w:pStyle w:val="2"/>
        <w:spacing w:before="136" w:line="361" w:lineRule="auto"/>
        <w:ind w:left="16" w:right="124" w:firstLine="4"/>
        <w:jc w:val="both"/>
      </w:pPr>
      <w:r>
        <w:fldChar w:fldCharType="begin"/>
      </w:r>
      <w:r>
        <w:instrText xml:space="preserve"> HYPERLINK "https://www.baidu.com/s?tn=84053098_3_dg&amp;wd=%E3%80%8A%E5%BB%BA%E8%AE%BE%E5%B7%A5%E7%A8%8B%E5%B7%A5%E6%9C%9F%E5%BB%B6%E8%AF%AF%E9%87%8F%E5%8C%96%E5%88%86%E6%9E%90%E6%A0%87%E5%87%86%E3%80%8B&amp;usm=1&amp;ie=utf-8&amp;rsv_pq=dd89c0df0002b09c&amp;oq=%E9%82%B1%E9%97%AF%E7%AE%80%E4%BB%8B&amp;rsv_t=5b4eDZ0Q8EGtxbrYNEjexsHZmcDIz8h47VMOCz6QpBYb3lfdqkBIEGRiSxaNf8Wwzw1%2BfQ&amp;rsv_dl=re_dqa_generate&amp;sa=re_dqa_generate" </w:instrText>
      </w:r>
      <w:r>
        <w:fldChar w:fldCharType="separate"/>
      </w:r>
      <w:r>
        <w:rPr>
          <w:spacing w:val="5"/>
        </w:rPr>
        <w:t>量化分析标准》</w:t>
      </w:r>
      <w:r>
        <w:rPr>
          <w:spacing w:val="5"/>
        </w:rPr>
        <w:fldChar w:fldCharType="end"/>
      </w:r>
      <w:r>
        <w:rPr>
          <w:rFonts w:ascii="Times New Roman" w:hAnsi="Times New Roman" w:eastAsia="Times New Roman" w:cs="Times New Roman"/>
          <w:spacing w:val="5"/>
        </w:rPr>
        <w:t>(T/</w:t>
      </w:r>
      <w:r>
        <w:rPr>
          <w:rFonts w:ascii="Times New Roman" w:hAnsi="Times New Roman" w:eastAsia="Times New Roman" w:cs="Times New Roman"/>
        </w:rPr>
        <w:t>CECS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1522-2024)</w:t>
      </w:r>
      <w:r>
        <w:rPr>
          <w:spacing w:val="5"/>
        </w:rPr>
        <w:t>的主编，中国国际经济贸易</w:t>
      </w:r>
      <w:r>
        <w:t xml:space="preserve"> </w:t>
      </w:r>
      <w:r>
        <w:rPr>
          <w:spacing w:val="9"/>
        </w:rPr>
        <w:t>仲裁委员会、</w:t>
      </w:r>
      <w:r>
        <w:fldChar w:fldCharType="begin"/>
      </w:r>
      <w:r>
        <w:instrText xml:space="preserve"> HYPERLINK "https://www.baidu.com/s?tn=84053098_3_dg&amp;wd=%E5%8C%97%E4%BA%AC%E4%BB%B2%E8%A3%81%E5%A7%94%E5%91%98%E4%BC%9A&amp;usm=1&amp;ie=utf-8&amp;rsv_pq=dd89c0df0002b09c&amp;oq=%E9%82%B1%E9%97%AF%E7%AE%80%E4%BB%8B&amp;rsv_t=5424C%2BdRPRfvz4515DN%2BumSXcXcLLuzWexkOlCFxgz4hGrMKHD9zChnpXTRLxON02KiVEw&amp;rsv_dl=re_dqa_generate&amp;sa=re_dqa_generate" </w:instrText>
      </w:r>
      <w:r>
        <w:fldChar w:fldCharType="separate"/>
      </w:r>
      <w:r>
        <w:rPr>
          <w:spacing w:val="9"/>
        </w:rPr>
        <w:t>北京仲裁委员会</w:t>
      </w:r>
      <w:r>
        <w:rPr>
          <w:spacing w:val="9"/>
        </w:rPr>
        <w:fldChar w:fldCharType="end"/>
      </w:r>
      <w:r>
        <w:rPr>
          <w:spacing w:val="9"/>
        </w:rPr>
        <w:t>/北京国际仲裁中心等多个仲裁机</w:t>
      </w:r>
      <w:r>
        <w:rPr>
          <w:spacing w:val="10"/>
        </w:rPr>
        <w:t xml:space="preserve"> </w:t>
      </w:r>
      <w:r>
        <w:rPr>
          <w:spacing w:val="4"/>
        </w:rPr>
        <w:t>构的仲裁员。在海牙常设仲裁法院、斯德哥尔摩商会</w:t>
      </w:r>
      <w:r>
        <w:rPr>
          <w:spacing w:val="3"/>
        </w:rPr>
        <w:t>仲裁院、巴</w:t>
      </w:r>
      <w:r>
        <w:t xml:space="preserve"> </w:t>
      </w:r>
      <w:r>
        <w:rPr>
          <w:spacing w:val="4"/>
        </w:rPr>
        <w:t>黎国际商会仲裁院、新加坡国际仲裁中心、印度国际</w:t>
      </w:r>
      <w:r>
        <w:rPr>
          <w:spacing w:val="3"/>
        </w:rPr>
        <w:t>仲裁、亚洲</w:t>
      </w:r>
      <w:r>
        <w:t xml:space="preserve"> </w:t>
      </w:r>
      <w:r>
        <w:rPr>
          <w:spacing w:val="4"/>
        </w:rPr>
        <w:t>国际仲裁中心、中国仲裁委机构、法院等国际和国内知名争</w:t>
      </w:r>
      <w:r>
        <w:rPr>
          <w:spacing w:val="3"/>
        </w:rPr>
        <w:t>议机</w:t>
      </w:r>
      <w:r>
        <w:t xml:space="preserve"> </w:t>
      </w:r>
      <w:r>
        <w:rPr>
          <w:spacing w:val="4"/>
        </w:rPr>
        <w:t>构担任工期延误专家证人和鉴定人，帮助众多国际和国内工</w:t>
      </w:r>
      <w:r>
        <w:rPr>
          <w:spacing w:val="3"/>
        </w:rPr>
        <w:t>程进</w:t>
      </w:r>
      <w:r>
        <w:t xml:space="preserve"> </w:t>
      </w:r>
      <w:r>
        <w:rPr>
          <w:spacing w:val="7"/>
        </w:rPr>
        <w:t>行工期延误索赔和反索赔。</w:t>
      </w:r>
    </w:p>
    <w:p w14:paraId="310AAC72">
      <w:bookmarkStart w:id="0" w:name="_GoBack"/>
      <w:bookmarkEnd w:id="0"/>
    </w:p>
    <w:sectPr>
      <w:footerReference r:id="rId6" w:type="default"/>
      <w:pgSz w:w="11906" w:h="16839"/>
      <w:pgMar w:top="400" w:right="1395" w:bottom="1184" w:left="157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20E35">
    <w:pPr>
      <w:spacing w:line="175" w:lineRule="auto"/>
      <w:ind w:left="4364"/>
      <w:rPr>
        <w:rFonts w:ascii="等线" w:hAnsi="等线" w:eastAsia="等线" w:cs="等线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65A8D">
    <w:pPr>
      <w:spacing w:line="177" w:lineRule="auto"/>
      <w:ind w:left="4364"/>
      <w:rPr>
        <w:rFonts w:ascii="等线" w:hAnsi="等线" w:eastAsia="等线" w:cs="等线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2025-04-03T01:27:17Z</dcterms:created>
  <dc:creator>yzp</dc:creator>
  <cp:lastModifiedBy>Jeana</cp:lastModifiedBy>
  <dcterms:modified xsi:type="dcterms:W3CDTF">2025-04-03T01:27:23Z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eyJoZGlkIjoiYTc3ODVhZjc2MTI5MjJjZjcwZTkzZjE5YTRkOTRhYjAiLCJ1c2VySWQiOiIxNDEyODM1ODY5In0=</vt:lpwstr>
  </property>
  <property fmtid="{D5CDD505-2E9C-101B-9397-08002B2CF9AE}" pid="4" name="ICV">
    <vt:lpwstr>C0400C18CF2E43ADBB9A0FD0DFC29836_12</vt:lpwstr>
  </property>
</Properties>
</file>