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topLinePunct/>
        <w:adjustRightInd w:val="0"/>
        <w:snapToGrid w:val="0"/>
        <w:spacing w:before="0" w:beforeAutospacing="0" w:after="124" w:afterAutospacing="0"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附件2.</w:t>
      </w:r>
      <w:bookmarkStart w:id="1" w:name="_GoBack"/>
      <w:bookmarkEnd w:id="1"/>
    </w:p>
    <w:p>
      <w:pPr>
        <w:tabs>
          <w:tab w:val="left" w:pos="959"/>
        </w:tabs>
        <w:spacing w:before="468" w:beforeLines="150" w:after="312" w:afterLines="100" w:line="600" w:lineRule="exact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12141645"/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培训课程安排表</w:t>
      </w:r>
    </w:p>
    <w:tbl>
      <w:tblPr>
        <w:tblStyle w:val="3"/>
        <w:tblW w:w="97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704"/>
        <w:gridCol w:w="3684"/>
        <w:gridCol w:w="1548"/>
        <w:gridCol w:w="13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180" w:type="dxa"/>
            <w:gridSpan w:val="2"/>
            <w:noWrap w:val="0"/>
            <w:vAlign w:val="top"/>
          </w:tcPr>
          <w:p>
            <w:pPr>
              <w:spacing w:before="178" w:line="320" w:lineRule="exact"/>
              <w:ind w:left="10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时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间</w:t>
            </w:r>
          </w:p>
        </w:tc>
        <w:tc>
          <w:tcPr>
            <w:tcW w:w="3684" w:type="dxa"/>
            <w:noWrap w:val="0"/>
            <w:vAlign w:val="top"/>
          </w:tcPr>
          <w:p>
            <w:pPr>
              <w:spacing w:before="179" w:line="320" w:lineRule="exact"/>
              <w:ind w:left="1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 xml:space="preserve">内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 xml:space="preserve">  容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before="179" w:line="320" w:lineRule="exact"/>
              <w:ind w:left="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讲人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before="179"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pacing w:val="-16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>月15日</w:t>
            </w:r>
          </w:p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(星期一)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4" w:line="320" w:lineRule="exact"/>
              <w:ind w:left="27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8:50-9:50</w:t>
            </w:r>
          </w:p>
        </w:tc>
        <w:tc>
          <w:tcPr>
            <w:tcW w:w="6613" w:type="dxa"/>
            <w:gridSpan w:val="3"/>
            <w:noWrap w:val="0"/>
            <w:vAlign w:val="center"/>
          </w:tcPr>
          <w:p>
            <w:pPr>
              <w:spacing w:before="75" w:line="320" w:lineRule="exact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开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班仪式，由主承办单位相关领导动员讲话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7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164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10:00-12:0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6613" w:type="dxa"/>
            <w:gridSpan w:val="3"/>
            <w:noWrap w:val="0"/>
            <w:vAlign w:val="center"/>
          </w:tcPr>
          <w:p>
            <w:pPr>
              <w:spacing w:before="75" w:line="320" w:lineRule="exact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全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国政协委员、赣江新区国际仲裁院理事长曹义孙主讲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47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4" w:line="320" w:lineRule="exact"/>
              <w:ind w:left="164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14:30-17:3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277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工程总承包争议的痛点、难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点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、热点问题及其化解对策》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5" w:line="320" w:lineRule="exact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朱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树英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>月16日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(星期二)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21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:30-11:30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75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建设工程领域纠纷多元化解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的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理论与实践》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4" w:line="320" w:lineRule="exact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廖永安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47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164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14:30-17:3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193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最高院关于多元化调解解决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建设领域争议的重要性以及司</w:t>
            </w:r>
          </w:p>
          <w:p>
            <w:pPr>
              <w:spacing w:line="320" w:lineRule="exact"/>
              <w:ind w:left="63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法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实践的紧迫要求》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92" w:line="320" w:lineRule="exact"/>
              <w:ind w:right="3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3"/>
                <w:sz w:val="23"/>
                <w:szCs w:val="23"/>
              </w:rPr>
              <w:t>司法部调解</w:t>
            </w:r>
            <w:r>
              <w:rPr>
                <w:rFonts w:ascii="楷体" w:hAnsi="楷体" w:eastAsia="楷体" w:cs="楷体"/>
                <w:spacing w:val="-22"/>
                <w:sz w:val="23"/>
                <w:szCs w:val="23"/>
              </w:rPr>
              <w:t>理</w:t>
            </w:r>
            <w:r>
              <w:rPr>
                <w:rFonts w:ascii="楷体" w:hAnsi="楷体" w:eastAsia="楷体" w:cs="楷体"/>
                <w:spacing w:val="-20"/>
                <w:sz w:val="23"/>
                <w:szCs w:val="23"/>
              </w:rPr>
              <w:t>论 研究与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</w:rPr>
              <w:t>人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才培训基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地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专家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>月17日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(星期三)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15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23"/>
                <w:szCs w:val="23"/>
              </w:rPr>
              <w:t>8:30-11：3</w:t>
            </w: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280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建设工程领域纠纷“评调裁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一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体化”工作办法》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4" w:line="320" w:lineRule="exact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山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东</w:t>
            </w:r>
            <w:r>
              <w:rPr>
                <w:rFonts w:hint="eastAsia" w:ascii="楷体" w:hAnsi="楷体" w:eastAsia="楷体" w:cs="楷体"/>
                <w:spacing w:val="3"/>
                <w:sz w:val="23"/>
                <w:szCs w:val="23"/>
              </w:rPr>
              <w:t>省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高院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47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164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4:30-17:30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279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关于建立建设工程价款纠纷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联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动解纷机制的意见》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5" w:line="320" w:lineRule="exact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江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苏省高院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4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>月18 日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(星期四)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21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:30-11:30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135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z w:val="23"/>
                <w:szCs w:val="23"/>
              </w:rPr>
              <w:t>FIDIC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合同条件及其争端解</w:t>
            </w:r>
            <w:r>
              <w:rPr>
                <w:rFonts w:ascii="楷体" w:hAnsi="楷体" w:eastAsia="楷体" w:cs="楷体"/>
                <w:spacing w:val="-12"/>
                <w:sz w:val="23"/>
                <w:szCs w:val="23"/>
              </w:rPr>
              <w:t>决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</w:rPr>
              <w:t>机</w:t>
            </w:r>
            <w:r>
              <w:rPr>
                <w:rFonts w:ascii="楷体" w:hAnsi="楷体" w:eastAsia="楷体" w:cs="楷体"/>
                <w:spacing w:val="-6"/>
                <w:sz w:val="23"/>
                <w:szCs w:val="23"/>
              </w:rPr>
              <w:t>制的沿革及国外EPC项目</w:t>
            </w:r>
          </w:p>
          <w:p>
            <w:pPr>
              <w:spacing w:line="320" w:lineRule="exact"/>
              <w:ind w:left="995"/>
              <w:jc w:val="left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的实际操作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5" w:line="320" w:lineRule="exact"/>
              <w:ind w:left="37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陈勇</w:t>
            </w:r>
            <w:r>
              <w:rPr>
                <w:rFonts w:ascii="楷体" w:hAnsi="楷体" w:eastAsia="楷体" w:cs="楷体"/>
                <w:sz w:val="23"/>
                <w:szCs w:val="23"/>
              </w:rPr>
              <w:t>强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47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164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14:30-17:3</w:t>
            </w:r>
            <w:r>
              <w:rPr>
                <w:rFonts w:ascii="楷体" w:hAnsi="楷体" w:eastAsia="楷体" w:cs="楷体"/>
                <w:spacing w:val="3"/>
                <w:position w:val="1"/>
                <w:sz w:val="23"/>
                <w:szCs w:val="23"/>
              </w:rPr>
              <w:t>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136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评审员谈判技术和艺术在工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0"/>
                <w:sz w:val="23"/>
                <w:szCs w:val="23"/>
              </w:rPr>
              <w:t>程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总承包合同争议评审中的重</w:t>
            </w:r>
          </w:p>
          <w:p>
            <w:pPr>
              <w:spacing w:line="320" w:lineRule="exact"/>
              <w:ind w:left="122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要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作用》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5" w:line="320" w:lineRule="exact"/>
              <w:ind w:left="41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戴勇坚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pacing w:val="-23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8月19日</w:t>
            </w:r>
          </w:p>
          <w:p>
            <w:pPr>
              <w:spacing w:before="75" w:line="320" w:lineRule="exact"/>
              <w:ind w:right="27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(星期五)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="75" w:line="320" w:lineRule="exact"/>
              <w:ind w:left="21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:30-11:30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before="292" w:line="320" w:lineRule="exact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《房屋建筑和市政基础设施工 程总承包管理办法》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75" w:line="320" w:lineRule="exact"/>
              <w:ind w:left="40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韩如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波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79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Arial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Spec="center" w:tblpY="900"/>
        <w:tblOverlap w:val="never"/>
        <w:tblW w:w="96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26"/>
        <w:gridCol w:w="3393"/>
        <w:gridCol w:w="1606"/>
        <w:gridCol w:w="1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3331" w:type="dxa"/>
            <w:gridSpan w:val="2"/>
            <w:noWrap w:val="0"/>
            <w:vAlign w:val="top"/>
          </w:tcPr>
          <w:p>
            <w:pPr>
              <w:spacing w:before="178" w:line="224" w:lineRule="auto"/>
              <w:ind w:left="10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时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间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before="179" w:line="223" w:lineRule="auto"/>
              <w:ind w:left="1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 xml:space="preserve">内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 xml:space="preserve">  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before="179" w:line="222" w:lineRule="auto"/>
              <w:ind w:left="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讲人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spacing w:before="179" w:line="22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7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366" w:lineRule="auto"/>
              <w:rPr>
                <w:rFonts w:ascii="Arial"/>
              </w:rPr>
            </w:pPr>
          </w:p>
          <w:p>
            <w:pPr>
              <w:spacing w:before="74" w:line="317" w:lineRule="exact"/>
              <w:ind w:left="16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14:30-17:3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spacing w:before="288" w:line="264" w:lineRule="auto"/>
              <w:ind w:right="24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建设项目工程总承包合同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21"/>
                <w:sz w:val="23"/>
                <w:szCs w:val="23"/>
              </w:rPr>
              <w:t>示范文本)》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line="365" w:lineRule="auto"/>
              <w:rPr>
                <w:rFonts w:ascii="Arial"/>
              </w:rPr>
            </w:pPr>
          </w:p>
          <w:p>
            <w:pPr>
              <w:spacing w:before="75" w:line="236" w:lineRule="auto"/>
              <w:ind w:left="40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徐寅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哲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</w:rPr>
            </w:pPr>
          </w:p>
          <w:p>
            <w:pPr>
              <w:spacing w:before="75" w:line="316" w:lineRule="exact"/>
              <w:ind w:left="1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0:00-22:00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before="133" w:line="231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建设项目工程总承包合同纠纷案件适用法律问题的裁处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则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》(草案)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before="133" w:line="232" w:lineRule="auto"/>
              <w:ind w:left="1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韩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如波、徐</w:t>
            </w:r>
          </w:p>
          <w:p>
            <w:pPr>
              <w:spacing w:before="22" w:line="236" w:lineRule="auto"/>
              <w:ind w:left="18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寅哲、戴勇</w:t>
            </w:r>
          </w:p>
          <w:p>
            <w:pPr>
              <w:spacing w:before="18" w:line="309" w:lineRule="exact"/>
              <w:ind w:left="66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position w:val="1"/>
                <w:sz w:val="23"/>
                <w:szCs w:val="23"/>
              </w:rPr>
              <w:t>坚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70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64" w:lineRule="auto"/>
              <w:ind w:left="277" w:right="277" w:firstLine="67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3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 xml:space="preserve"> 月 20 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(星期六)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spacing w:line="374" w:lineRule="auto"/>
              <w:rPr>
                <w:rFonts w:ascii="Arial"/>
              </w:rPr>
            </w:pPr>
          </w:p>
          <w:p>
            <w:pPr>
              <w:spacing w:before="75" w:line="316" w:lineRule="exact"/>
              <w:ind w:left="20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:30-11:30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before="286" w:line="265" w:lineRule="auto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争议评审员的角色定位与行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为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规范》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line="364" w:lineRule="auto"/>
              <w:rPr>
                <w:rFonts w:ascii="Arial"/>
              </w:rPr>
            </w:pPr>
          </w:p>
          <w:p>
            <w:pPr>
              <w:spacing w:before="75" w:line="233" w:lineRule="auto"/>
              <w:ind w:left="41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李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喜莲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before="75" w:line="316" w:lineRule="exact"/>
              <w:ind w:left="16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4:30-15:30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before="292" w:line="264" w:lineRule="auto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工程总承包合同争议评审指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南》(征求意见稿)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line="370" w:lineRule="auto"/>
              <w:rPr>
                <w:rFonts w:ascii="Arial"/>
              </w:rPr>
            </w:pPr>
          </w:p>
          <w:p>
            <w:pPr>
              <w:spacing w:before="75" w:line="232" w:lineRule="auto"/>
              <w:ind w:left="35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韩如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波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376" w:lineRule="auto"/>
              <w:rPr>
                <w:rFonts w:ascii="Arial"/>
              </w:rPr>
            </w:pPr>
          </w:p>
          <w:p>
            <w:pPr>
              <w:spacing w:before="75" w:line="316" w:lineRule="exact"/>
              <w:ind w:left="16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15:30-16:3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before="133" w:line="250" w:lineRule="auto"/>
              <w:ind w:right="12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《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建设项目工程总承包合同纠纷案件适用法律问题的裁处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规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则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》(草案) 起草说明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line="367" w:lineRule="auto"/>
              <w:rPr>
                <w:rFonts w:ascii="Arial"/>
              </w:rPr>
            </w:pPr>
          </w:p>
          <w:p>
            <w:pPr>
              <w:spacing w:before="75" w:line="232" w:lineRule="auto"/>
              <w:ind w:left="3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邵万权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</w:rPr>
            </w:pPr>
          </w:p>
          <w:p>
            <w:pPr>
              <w:spacing w:before="75" w:line="316" w:lineRule="exact"/>
              <w:ind w:left="16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23"/>
                <w:szCs w:val="23"/>
              </w:rPr>
              <w:t>16:40-18:0</w:t>
            </w:r>
            <w:r>
              <w:rPr>
                <w:rFonts w:ascii="楷体" w:hAnsi="楷体" w:eastAsia="楷体" w:cs="楷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spacing w:line="370" w:lineRule="auto"/>
              <w:rPr>
                <w:rFonts w:ascii="Arial"/>
              </w:rPr>
            </w:pPr>
          </w:p>
          <w:p>
            <w:pPr>
              <w:spacing w:before="75" w:line="236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书面考试</w:t>
            </w:r>
          </w:p>
        </w:tc>
        <w:tc>
          <w:tcPr>
            <w:tcW w:w="2929" w:type="dxa"/>
            <w:gridSpan w:val="2"/>
            <w:noWrap w:val="0"/>
            <w:vAlign w:val="top"/>
          </w:tcPr>
          <w:p>
            <w:pPr>
              <w:spacing w:before="133" w:line="250" w:lineRule="auto"/>
              <w:ind w:left="141" w:right="129" w:hanging="10"/>
              <w:rPr>
                <w:rFonts w:ascii="楷体" w:hAnsi="楷体" w:eastAsia="楷体" w:cs="楷体"/>
                <w:spacing w:val="10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10"/>
                <w:sz w:val="23"/>
                <w:szCs w:val="23"/>
              </w:rPr>
              <w:t>考试合格由司法部调解理 论研究与人才培训基地和湘潭大学共同核发结业证书</w:t>
            </w:r>
          </w:p>
          <w:p>
            <w:pPr>
              <w:rPr>
                <w:rFonts w:ascii="Arial"/>
              </w:rPr>
            </w:pPr>
          </w:p>
        </w:tc>
      </w:tr>
      <w:bookmarkEnd w:id="0"/>
    </w:tbl>
    <w:p>
      <w:pPr>
        <w:pStyle w:val="2"/>
        <w:shd w:val="clear" w:color="auto" w:fill="FFFFFF"/>
        <w:topLinePunct/>
        <w:adjustRightInd w:val="0"/>
        <w:snapToGrid w:val="0"/>
        <w:spacing w:before="0" w:beforeAutospacing="0" w:after="124" w:afterAutospacing="0" w:line="4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58921B63"/>
    <w:rsid w:val="589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2022-08-08T02:25:00Z</dcterms:created>
  <dc:creator>情到深处人孤独</dc:creator>
  <cp:lastModifiedBy>情到深处人孤独</cp:lastModifiedBy>
  <dcterms:modified xsi:type="dcterms:W3CDTF">2022-08-08T02:26:36Z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A3540F093DC541D28BFBAF60E24DFAEE</vt:lpwstr>
  </property>
</Properties>
</file>