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参与“双百扶贫行动”单位申报表</w:t>
      </w:r>
    </w:p>
    <w:p>
      <w:pPr>
        <w:spacing w:line="560" w:lineRule="exact"/>
        <w:ind w:firstLine="540"/>
        <w:jc w:val="left"/>
        <w:rPr>
          <w:rFonts w:hint="eastAsia" w:ascii="宋体" w:hAnsi="宋体"/>
          <w:szCs w:val="21"/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申报单位：（盖章）</w:t>
      </w:r>
    </w:p>
    <w:tbl>
      <w:tblPr>
        <w:tblStyle w:val="3"/>
        <w:tblW w:w="90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818"/>
        <w:gridCol w:w="1904"/>
        <w:gridCol w:w="3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单位名称</w:t>
            </w:r>
          </w:p>
        </w:tc>
        <w:tc>
          <w:tcPr>
            <w:tcW w:w="7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住所地址</w:t>
            </w:r>
          </w:p>
        </w:tc>
        <w:tc>
          <w:tcPr>
            <w:tcW w:w="7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法定代表人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联系电话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联系人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联系电话</w:t>
            </w:r>
          </w:p>
        </w:tc>
        <w:tc>
          <w:tcPr>
            <w:tcW w:w="3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业务范围</w:t>
            </w:r>
          </w:p>
        </w:tc>
        <w:tc>
          <w:tcPr>
            <w:tcW w:w="7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9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方正小标宋简体" w:hAnsi="宋体" w:eastAsia="方正小标宋简体"/>
                <w:color w:val="000000"/>
              </w:rPr>
              <w:t xml:space="preserve">曾参与扶贫活动及自我评价  </w:t>
            </w:r>
            <w:r>
              <w:rPr>
                <w:rFonts w:hint="eastAsia" w:ascii="宋体" w:hAnsi="宋体" w:eastAsia="宋体"/>
                <w:color w:val="000000"/>
              </w:rPr>
              <w:t xml:space="preserve">                                                                         （自身优势、人员资金规模、可提供服务及计划等）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9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B07DF"/>
    <w:rsid w:val="3D5B07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微软雅黑" w:hAnsi="微软雅黑" w:eastAsia="微软雅黑" w:cs="宋体"/>
      <w:sz w:val="27"/>
      <w:szCs w:val="27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xhwl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2018-08-21T01:27:00Z</dcterms:created>
  <dc:creator>情到深处人孤独</dc:creator>
  <cp:lastModifiedBy>情到深处人孤独</cp:lastModifiedBy>
  <dcterms:modified xsi:type="dcterms:W3CDTF">2018-08-21T01:27:54Z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